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34D8D" w14:textId="03A8EA76" w:rsidR="002B0DEF" w:rsidRPr="002B0DEF" w:rsidRDefault="002B0DEF">
      <w:pPr>
        <w:rPr>
          <w:b/>
          <w:sz w:val="28"/>
          <w:szCs w:val="28"/>
        </w:rPr>
      </w:pPr>
      <w:bookmarkStart w:id="0" w:name="_GoBack"/>
      <w:bookmarkEnd w:id="0"/>
      <w:r>
        <w:tab/>
      </w:r>
      <w:r>
        <w:tab/>
      </w:r>
      <w:r w:rsidR="00471782">
        <w:t xml:space="preserve">   </w:t>
      </w:r>
      <w:r w:rsidRPr="002B0DEF">
        <w:rPr>
          <w:b/>
          <w:sz w:val="28"/>
          <w:szCs w:val="28"/>
        </w:rPr>
        <w:t>Pastoral Counseling Services, Inc.</w:t>
      </w:r>
    </w:p>
    <w:p w14:paraId="71330298" w14:textId="44FAF106" w:rsidR="002B0DEF" w:rsidRPr="002B0DEF" w:rsidRDefault="002B0DEF">
      <w:pPr>
        <w:rPr>
          <w:b/>
        </w:rPr>
      </w:pPr>
      <w:r w:rsidRPr="002B0DEF">
        <w:rPr>
          <w:b/>
          <w:sz w:val="28"/>
          <w:szCs w:val="28"/>
        </w:rPr>
        <w:tab/>
      </w:r>
      <w:r w:rsidRPr="002B0DEF">
        <w:rPr>
          <w:b/>
          <w:sz w:val="28"/>
          <w:szCs w:val="28"/>
        </w:rPr>
        <w:tab/>
        <w:t xml:space="preserve"> </w:t>
      </w:r>
      <w:r w:rsidR="00C541ED">
        <w:rPr>
          <w:b/>
          <w:sz w:val="28"/>
          <w:szCs w:val="28"/>
        </w:rPr>
        <w:t xml:space="preserve"> </w:t>
      </w:r>
      <w:r w:rsidRPr="002B0DEF">
        <w:rPr>
          <w:b/>
          <w:sz w:val="28"/>
          <w:szCs w:val="28"/>
        </w:rPr>
        <w:t xml:space="preserve"> </w:t>
      </w:r>
      <w:r w:rsidR="00471782">
        <w:rPr>
          <w:b/>
          <w:sz w:val="28"/>
          <w:szCs w:val="28"/>
        </w:rPr>
        <w:t xml:space="preserve">   </w:t>
      </w:r>
      <w:r w:rsidRPr="002B0DEF">
        <w:rPr>
          <w:b/>
          <w:sz w:val="28"/>
          <w:szCs w:val="28"/>
        </w:rPr>
        <w:t xml:space="preserve">  </w:t>
      </w:r>
      <w:r w:rsidR="00D0480C">
        <w:rPr>
          <w:b/>
          <w:sz w:val="28"/>
          <w:szCs w:val="28"/>
        </w:rPr>
        <w:t xml:space="preserve">  </w:t>
      </w:r>
      <w:r w:rsidRPr="002B0DEF">
        <w:rPr>
          <w:b/>
          <w:sz w:val="28"/>
          <w:szCs w:val="28"/>
        </w:rPr>
        <w:t xml:space="preserve">  </w:t>
      </w:r>
      <w:r w:rsidRPr="002B0DEF">
        <w:rPr>
          <w:b/>
        </w:rPr>
        <w:t>Manchester, New Hampshire</w:t>
      </w:r>
    </w:p>
    <w:p w14:paraId="4CF78265" w14:textId="77777777" w:rsidR="002B0DEF" w:rsidRPr="002B0DEF" w:rsidRDefault="002B0DEF">
      <w:pPr>
        <w:rPr>
          <w:b/>
          <w:sz w:val="28"/>
          <w:szCs w:val="28"/>
        </w:rPr>
      </w:pPr>
    </w:p>
    <w:p w14:paraId="4E523C39" w14:textId="77777777" w:rsidR="002B0DEF" w:rsidRDefault="002B0DEF"/>
    <w:p w14:paraId="43DD4740" w14:textId="7BE2C05F" w:rsidR="00845BB3" w:rsidRPr="002B0DEF" w:rsidRDefault="00C541ED" w:rsidP="002B0DEF">
      <w:pPr>
        <w:ind w:left="720" w:firstLine="720"/>
        <w:rPr>
          <w:b/>
        </w:rPr>
      </w:pPr>
      <w:r>
        <w:t xml:space="preserve"> </w:t>
      </w:r>
      <w:r w:rsidR="002B0DEF">
        <w:t xml:space="preserve">   </w:t>
      </w:r>
      <w:r w:rsidR="00D0480C">
        <w:t xml:space="preserve">     </w:t>
      </w:r>
      <w:r w:rsidR="002B0DEF" w:rsidRPr="002B0DEF">
        <w:rPr>
          <w:b/>
        </w:rPr>
        <w:t xml:space="preserve">Clinical Training in Psychotherapy </w:t>
      </w:r>
    </w:p>
    <w:p w14:paraId="1B033559" w14:textId="77777777" w:rsidR="002B0DEF" w:rsidRDefault="002B0DEF"/>
    <w:p w14:paraId="65225BAA" w14:textId="77777777" w:rsidR="002B0DEF" w:rsidRDefault="002B0DEF"/>
    <w:p w14:paraId="56502DCD" w14:textId="3AF1FCB1" w:rsidR="002B0DEF" w:rsidRDefault="002A3B70">
      <w:r>
        <w:t xml:space="preserve">            </w:t>
      </w:r>
      <w:r w:rsidR="002B0DEF">
        <w:t>The Clinical Tr</w:t>
      </w:r>
      <w:r w:rsidR="00C12250">
        <w:t>aining in Psychotherapy Program</w:t>
      </w:r>
      <w:r w:rsidR="002B0DEF">
        <w:t xml:space="preserve"> at Pastoral Counseling Services, Inc. (PCS) offers an opportunity for students and graduates of mental health programs  to pursue training in psychotherapy services for children, youth, and adults in an outpatient setting.  PCS is an independent, not-for-profit, non-denominational counseling and consulting center.  Staff include licensed professionals in the following disciplines:  clinical psychology, clinical social work, marriage and family therapy, pastoral counseling, and clinical mental health counseling. </w:t>
      </w:r>
      <w:r w:rsidR="00446A58">
        <w:t xml:space="preserve"> Staff certifications include AAPC</w:t>
      </w:r>
      <w:r w:rsidR="00C97172">
        <w:t xml:space="preserve"> Fellows</w:t>
      </w:r>
      <w:r w:rsidR="00446A58">
        <w:t>, AAMFT Approved Su</w:t>
      </w:r>
      <w:r w:rsidR="00B4674E">
        <w:t>pervisors, and Board Diplomates</w:t>
      </w:r>
      <w:r w:rsidR="00446A58">
        <w:t xml:space="preserve"> in Clinical Social Work.  </w:t>
      </w:r>
      <w:r w:rsidR="002B0DEF">
        <w:t xml:space="preserve"> Supervision is provided by staff with years of clinical experience representing all of these disciplines.</w:t>
      </w:r>
    </w:p>
    <w:p w14:paraId="74CB6A27" w14:textId="77777777" w:rsidR="00446586" w:rsidRDefault="00446586"/>
    <w:p w14:paraId="7A2FB475" w14:textId="45253837" w:rsidR="002B0DEF" w:rsidRDefault="002B0DEF">
      <w:r>
        <w:t>There are two tracks to the training program:</w:t>
      </w:r>
    </w:p>
    <w:p w14:paraId="132ADC60" w14:textId="77777777" w:rsidR="002B0DEF" w:rsidRDefault="002B0DEF"/>
    <w:p w14:paraId="206DA886" w14:textId="77777777" w:rsidR="00471782" w:rsidRDefault="00471782"/>
    <w:p w14:paraId="6E5509B1" w14:textId="77777777" w:rsidR="002B0DEF" w:rsidRPr="00C65043" w:rsidRDefault="002B0DEF">
      <w:pPr>
        <w:rPr>
          <w:b/>
        </w:rPr>
      </w:pPr>
      <w:r w:rsidRPr="00C65043">
        <w:rPr>
          <w:b/>
          <w:i/>
        </w:rPr>
        <w:t>Internship Track</w:t>
      </w:r>
    </w:p>
    <w:p w14:paraId="4F61BBB1" w14:textId="77777777" w:rsidR="002B0DEF" w:rsidRDefault="002B0DEF"/>
    <w:p w14:paraId="495AB82D" w14:textId="2EEDF363" w:rsidR="004224F3" w:rsidRDefault="004224F3">
      <w:r>
        <w:tab/>
        <w:t>This is open to graduate students in their final year of study from schools of social work, mental health counseling, pastoral counseling, and marriage/family therapy.  Placements are</w:t>
      </w:r>
      <w:r w:rsidR="00394CFB">
        <w:t xml:space="preserve"> </w:t>
      </w:r>
      <w:r w:rsidR="004E29DD">
        <w:t xml:space="preserve">generally </w:t>
      </w:r>
      <w:r w:rsidR="00394CFB">
        <w:t>from September through April</w:t>
      </w:r>
      <w:r>
        <w:t>, with interviews for prospective s</w:t>
      </w:r>
      <w:r w:rsidR="004E29DD">
        <w:t xml:space="preserve">tudents conducted in February </w:t>
      </w:r>
      <w:r w:rsidR="00A853E6">
        <w:t>of the same year</w:t>
      </w:r>
      <w:r>
        <w:t>.  Stu</w:t>
      </w:r>
      <w:r w:rsidR="009061C4">
        <w:t>de</w:t>
      </w:r>
      <w:r w:rsidR="00AF3276">
        <w:t>nts are expected to spend at least two</w:t>
      </w:r>
      <w:r w:rsidR="009061C4">
        <w:t xml:space="preserve"> </w:t>
      </w:r>
      <w:r>
        <w:t xml:space="preserve">days a week, </w:t>
      </w:r>
      <w:r w:rsidR="009061C4">
        <w:t>9 am to 5 pm.  Interns learn t</w:t>
      </w:r>
      <w:r w:rsidR="002A3B70">
        <w:t xml:space="preserve">o provide intake and ongoing </w:t>
      </w:r>
      <w:r w:rsidR="009061C4">
        <w:t xml:space="preserve">counseling or therapy for children, youth, and adults.  Basic skills are taught through regular supervision and seminars for individual and family therapy.  Theoretical orientations that are taught include object relations, self psychology, </w:t>
      </w:r>
      <w:r w:rsidR="00E97D63">
        <w:t>and family systems</w:t>
      </w:r>
      <w:r w:rsidR="009061C4">
        <w:t>.</w:t>
      </w:r>
    </w:p>
    <w:p w14:paraId="736A60D2" w14:textId="77777777" w:rsidR="002B0DEF" w:rsidRDefault="002B0DEF"/>
    <w:p w14:paraId="53114B3A" w14:textId="77777777" w:rsidR="002B0DEF" w:rsidRDefault="002B0DEF"/>
    <w:p w14:paraId="597FE27C" w14:textId="77777777" w:rsidR="002B0DEF" w:rsidRPr="00C65043" w:rsidRDefault="002B0DEF">
      <w:pPr>
        <w:rPr>
          <w:b/>
        </w:rPr>
      </w:pPr>
      <w:r w:rsidRPr="00C65043">
        <w:rPr>
          <w:b/>
          <w:i/>
        </w:rPr>
        <w:t>Postgraduate Residency Track</w:t>
      </w:r>
    </w:p>
    <w:p w14:paraId="1A2096E6" w14:textId="77777777" w:rsidR="00165F1E" w:rsidRDefault="00165F1E"/>
    <w:p w14:paraId="6EE173BA" w14:textId="70EA44EA" w:rsidR="009061C4" w:rsidRDefault="009061C4">
      <w:r>
        <w:tab/>
        <w:t>This</w:t>
      </w:r>
      <w:r w:rsidR="00C71570">
        <w:t xml:space="preserve"> is a 2-year residency opportunity, with extension to the second year subject to review at the end of the first year by both the program and the resident.</w:t>
      </w:r>
    </w:p>
    <w:p w14:paraId="6F49C5F3" w14:textId="1B8DAFE7" w:rsidR="00165F1E" w:rsidRDefault="00C71570">
      <w:r>
        <w:t>Sta</w:t>
      </w:r>
      <w:r w:rsidR="00AF3276">
        <w:t>rt dates are either the second week in September or the second week in January</w:t>
      </w:r>
      <w:r>
        <w:t>.  Postgraduate residents</w:t>
      </w:r>
      <w:r w:rsidR="00006883">
        <w:t xml:space="preserve"> normally </w:t>
      </w:r>
      <w:r>
        <w:t xml:space="preserve"> </w:t>
      </w:r>
      <w:r w:rsidR="00AF3276">
        <w:t>work ha</w:t>
      </w:r>
      <w:r w:rsidR="00006883">
        <w:t>lf-time (2 ½ days )</w:t>
      </w:r>
      <w:r w:rsidR="00AF3276">
        <w:t xml:space="preserve">.  Weekly hours include at least one evening. </w:t>
      </w:r>
      <w:r w:rsidR="002A3B70">
        <w:t xml:space="preserve">  Residents are responsible for conducting clinical evaluations, developing treatment plans for th</w:t>
      </w:r>
      <w:r w:rsidR="00AF3276">
        <w:t>eir clients utilizing the DSM V</w:t>
      </w:r>
      <w:r w:rsidR="002A3B70">
        <w:t xml:space="preserve"> and psychosocial assessment.  Ongoing client treatment will be provided by the resident, under close individual and</w:t>
      </w:r>
      <w:r w:rsidR="00E97D63">
        <w:t xml:space="preserve"> group supervision.   </w:t>
      </w:r>
    </w:p>
    <w:p w14:paraId="2263BB22" w14:textId="77777777" w:rsidR="002A3B70" w:rsidRDefault="002A3B70"/>
    <w:p w14:paraId="43EBFE46" w14:textId="77777777" w:rsidR="00C541ED" w:rsidRDefault="00C541ED"/>
    <w:p w14:paraId="3C921822" w14:textId="6BC40CAC" w:rsidR="002A3B70" w:rsidRDefault="0047716D">
      <w:r>
        <w:tab/>
        <w:t xml:space="preserve">Residents </w:t>
      </w:r>
      <w:r w:rsidR="002A3B70">
        <w:t xml:space="preserve"> receive regular seminars in areas o</w:t>
      </w:r>
      <w:r w:rsidR="000745F8">
        <w:t>f clinical theory and treatment methods</w:t>
      </w:r>
      <w:r w:rsidR="004B71AE">
        <w:t xml:space="preserve">.  </w:t>
      </w:r>
      <w:r w:rsidR="00AD2B29">
        <w:t>The program’s t</w:t>
      </w:r>
      <w:r w:rsidR="004B71AE">
        <w:t>eaching is</w:t>
      </w:r>
      <w:r w:rsidR="00AD2B29">
        <w:t xml:space="preserve"> provided </w:t>
      </w:r>
      <w:r w:rsidR="002A3B70">
        <w:t xml:space="preserve">by several senior clinicians on the PCS staff.  </w:t>
      </w:r>
      <w:r w:rsidR="00AD2B29">
        <w:t xml:space="preserve"> Theory taught</w:t>
      </w:r>
      <w:r w:rsidR="00E97D63">
        <w:t xml:space="preserve"> include</w:t>
      </w:r>
      <w:r w:rsidR="00AD2B29">
        <w:t>s</w:t>
      </w:r>
      <w:r w:rsidR="00E97D63">
        <w:t xml:space="preserve"> the aforementioned theories, as well as specific clinical models of intervention for individuals, couples and families.</w:t>
      </w:r>
      <w:r w:rsidR="00B92B3A">
        <w:t xml:space="preserve"> Clinical supervision is provided by at least one senior clinici</w:t>
      </w:r>
      <w:r w:rsidR="00AD2B29">
        <w:t>an, 1-2</w:t>
      </w:r>
      <w:r w:rsidR="00B92B3A">
        <w:t xml:space="preserve"> hours individual and two hours group each week. </w:t>
      </w:r>
    </w:p>
    <w:p w14:paraId="3744C32F" w14:textId="77777777" w:rsidR="00E97D63" w:rsidRDefault="00E97D63"/>
    <w:p w14:paraId="54F6212B" w14:textId="6033083E" w:rsidR="004B71AE" w:rsidRDefault="00E97D63">
      <w:r>
        <w:tab/>
        <w:t>Comp</w:t>
      </w:r>
      <w:r w:rsidR="00446586">
        <w:t xml:space="preserve">ensation is </w:t>
      </w:r>
      <w:r w:rsidR="00AF3276">
        <w:t>by an hourly rate</w:t>
      </w:r>
      <w:r w:rsidR="00446586">
        <w:t xml:space="preserve">.  The second year residency is at a higher rate of reimbursement.  </w:t>
      </w:r>
      <w:r>
        <w:t xml:space="preserve">  Vac</w:t>
      </w:r>
      <w:r w:rsidR="00697665">
        <w:t>ation time is two</w:t>
      </w:r>
      <w:r w:rsidR="00446586">
        <w:t xml:space="preserve"> weeks per year, plus holidays.  </w:t>
      </w:r>
    </w:p>
    <w:p w14:paraId="7C3BF7A8" w14:textId="77777777" w:rsidR="00165F1E" w:rsidRDefault="00165F1E"/>
    <w:p w14:paraId="72E971B8" w14:textId="77777777" w:rsidR="00D566EC" w:rsidRDefault="00D566EC"/>
    <w:p w14:paraId="2398D5F4" w14:textId="6F65FAFE" w:rsidR="00165F1E" w:rsidRPr="00446586" w:rsidRDefault="00165F1E">
      <w:pPr>
        <w:rPr>
          <w:i/>
        </w:rPr>
      </w:pPr>
      <w:r w:rsidRPr="00446586">
        <w:rPr>
          <w:i/>
        </w:rPr>
        <w:t>To apply</w:t>
      </w:r>
      <w:r w:rsidR="00492D3B">
        <w:rPr>
          <w:i/>
        </w:rPr>
        <w:t xml:space="preserve"> for the Postgraduate Residency</w:t>
      </w:r>
      <w:r w:rsidRPr="00446586">
        <w:rPr>
          <w:i/>
        </w:rPr>
        <w:t>, please send a resume/curriculum vitae and le</w:t>
      </w:r>
      <w:r w:rsidR="00AF3276">
        <w:rPr>
          <w:i/>
        </w:rPr>
        <w:t>tter of interest by May 1</w:t>
      </w:r>
      <w:r w:rsidR="00AF3276" w:rsidRPr="00AF3276">
        <w:rPr>
          <w:i/>
          <w:vertAlign w:val="superscript"/>
        </w:rPr>
        <w:t>st</w:t>
      </w:r>
      <w:r w:rsidR="00AF3276">
        <w:rPr>
          <w:i/>
        </w:rPr>
        <w:t xml:space="preserve"> or September 1st</w:t>
      </w:r>
      <w:r w:rsidR="00471782">
        <w:rPr>
          <w:i/>
        </w:rPr>
        <w:t xml:space="preserve"> </w:t>
      </w:r>
      <w:r w:rsidRPr="00446586">
        <w:rPr>
          <w:i/>
        </w:rPr>
        <w:t>via email or fax to:</w:t>
      </w:r>
    </w:p>
    <w:p w14:paraId="3954B71A" w14:textId="77777777" w:rsidR="00165F1E" w:rsidRDefault="00165F1E"/>
    <w:p w14:paraId="3AB43FC5" w14:textId="77777777" w:rsidR="00446586" w:rsidRDefault="00446586"/>
    <w:p w14:paraId="6A65BE72" w14:textId="77777777" w:rsidR="00EC2D45" w:rsidRDefault="00EC2D45"/>
    <w:p w14:paraId="02012289" w14:textId="3FD33431" w:rsidR="00165F1E" w:rsidRPr="001D0093" w:rsidRDefault="00EE1824">
      <w:pPr>
        <w:rPr>
          <w:i/>
        </w:rPr>
      </w:pPr>
      <w:r>
        <w:rPr>
          <w:i/>
        </w:rPr>
        <w:t xml:space="preserve">Douglas Stephens, Ed.D., LICSW, BCD </w:t>
      </w:r>
      <w:r w:rsidR="00CA554C" w:rsidRPr="001D0093">
        <w:rPr>
          <w:i/>
        </w:rPr>
        <w:t xml:space="preserve"> Training Coordinator</w:t>
      </w:r>
    </w:p>
    <w:p w14:paraId="00969D31" w14:textId="77777777" w:rsidR="00165F1E" w:rsidRPr="001D0093" w:rsidRDefault="00165F1E">
      <w:pPr>
        <w:rPr>
          <w:i/>
        </w:rPr>
      </w:pPr>
      <w:r w:rsidRPr="001D0093">
        <w:rPr>
          <w:i/>
        </w:rPr>
        <w:t>Pastoral Counseling Services, Inc.</w:t>
      </w:r>
    </w:p>
    <w:p w14:paraId="1F12ED0D" w14:textId="341CBCBA" w:rsidR="00BD5022" w:rsidRPr="001D0093" w:rsidRDefault="00BD5022">
      <w:pPr>
        <w:rPr>
          <w:i/>
        </w:rPr>
      </w:pPr>
      <w:r w:rsidRPr="001D0093">
        <w:rPr>
          <w:i/>
        </w:rPr>
        <w:t>Manning House</w:t>
      </w:r>
    </w:p>
    <w:p w14:paraId="36682DBF" w14:textId="726B959A" w:rsidR="00165F1E" w:rsidRPr="001D0093" w:rsidRDefault="00165F1E">
      <w:pPr>
        <w:rPr>
          <w:i/>
        </w:rPr>
      </w:pPr>
      <w:r w:rsidRPr="001D0093">
        <w:rPr>
          <w:i/>
        </w:rPr>
        <w:t>2013 Elm Street</w:t>
      </w:r>
    </w:p>
    <w:p w14:paraId="55AFD21D" w14:textId="77777777" w:rsidR="00165F1E" w:rsidRPr="001D0093" w:rsidRDefault="00165F1E">
      <w:pPr>
        <w:rPr>
          <w:i/>
        </w:rPr>
      </w:pPr>
      <w:r w:rsidRPr="001D0093">
        <w:rPr>
          <w:i/>
        </w:rPr>
        <w:t xml:space="preserve">Manchester, NH </w:t>
      </w:r>
      <w:r w:rsidR="00B2494A" w:rsidRPr="001D0093">
        <w:rPr>
          <w:i/>
        </w:rPr>
        <w:t>03104</w:t>
      </w:r>
    </w:p>
    <w:p w14:paraId="74198F24" w14:textId="68C86CF9" w:rsidR="0005781C" w:rsidRPr="001D0093" w:rsidRDefault="001D7EEA">
      <w:pPr>
        <w:rPr>
          <w:i/>
        </w:rPr>
      </w:pPr>
      <w:hyperlink r:id="rId5" w:history="1">
        <w:r w:rsidR="0001164E" w:rsidRPr="001D0093">
          <w:rPr>
            <w:rStyle w:val="Hyperlink"/>
            <w:i/>
          </w:rPr>
          <w:t>dstephens@pcs-nh.org</w:t>
        </w:r>
      </w:hyperlink>
    </w:p>
    <w:p w14:paraId="72835CA0" w14:textId="77777777" w:rsidR="00492D3B" w:rsidRPr="001D0093" w:rsidRDefault="00492D3B">
      <w:pPr>
        <w:rPr>
          <w:i/>
        </w:rPr>
      </w:pPr>
      <w:r w:rsidRPr="001D0093">
        <w:rPr>
          <w:i/>
        </w:rPr>
        <w:t>fax  (603) 627-3643</w:t>
      </w:r>
    </w:p>
    <w:p w14:paraId="61DDA795" w14:textId="7C8B439C" w:rsidR="00C541ED" w:rsidRPr="001D0093" w:rsidRDefault="00492D3B">
      <w:pPr>
        <w:rPr>
          <w:i/>
        </w:rPr>
      </w:pPr>
      <w:proofErr w:type="spellStart"/>
      <w:r w:rsidRPr="001D0093">
        <w:rPr>
          <w:i/>
        </w:rPr>
        <w:t>tel</w:t>
      </w:r>
      <w:proofErr w:type="spellEnd"/>
      <w:r w:rsidRPr="001D0093">
        <w:rPr>
          <w:i/>
        </w:rPr>
        <w:t xml:space="preserve">    (603) 627-2702, ext. 117</w:t>
      </w:r>
      <w:r w:rsidR="0047716D" w:rsidRPr="001D0093">
        <w:rPr>
          <w:i/>
        </w:rPr>
        <w:t xml:space="preserve"> </w:t>
      </w:r>
    </w:p>
    <w:p w14:paraId="1366983B" w14:textId="77777777" w:rsidR="00C541ED" w:rsidRPr="001D0093" w:rsidRDefault="00C541ED">
      <w:pPr>
        <w:rPr>
          <w:i/>
        </w:rPr>
      </w:pPr>
    </w:p>
    <w:p w14:paraId="61EACADA" w14:textId="77777777" w:rsidR="00C541ED" w:rsidRDefault="00C541ED"/>
    <w:p w14:paraId="0774E89D" w14:textId="77777777" w:rsidR="00C541ED" w:rsidRDefault="00C541ED"/>
    <w:p w14:paraId="2B0C733A" w14:textId="022D34B2" w:rsidR="00C541ED" w:rsidRDefault="00AF3276">
      <w:r>
        <w:t>6/2014</w:t>
      </w:r>
    </w:p>
    <w:p w14:paraId="12B81660" w14:textId="77777777" w:rsidR="001A5365" w:rsidRDefault="001A5365"/>
    <w:p w14:paraId="3B3F1267" w14:textId="77777777" w:rsidR="001A5365" w:rsidRDefault="001A5365"/>
    <w:p w14:paraId="7DB1D5BA" w14:textId="77777777" w:rsidR="001A5365" w:rsidRDefault="001A5365"/>
    <w:p w14:paraId="2A613862" w14:textId="77777777" w:rsidR="001A5365" w:rsidRDefault="001A5365"/>
    <w:p w14:paraId="6EBCCC29" w14:textId="77777777" w:rsidR="001A5365" w:rsidRDefault="001A5365"/>
    <w:p w14:paraId="5BF12273" w14:textId="77777777" w:rsidR="001A5365" w:rsidRDefault="001A5365"/>
    <w:p w14:paraId="4CC382CC" w14:textId="77777777" w:rsidR="001A5365" w:rsidRDefault="001A5365"/>
    <w:p w14:paraId="037DB0F8" w14:textId="77777777" w:rsidR="001A5365" w:rsidRDefault="001A5365"/>
    <w:p w14:paraId="07FAB9F1" w14:textId="77777777" w:rsidR="001A5365" w:rsidRDefault="001A5365"/>
    <w:p w14:paraId="38BC0D98" w14:textId="77777777" w:rsidR="001A5365" w:rsidRDefault="001A5365"/>
    <w:p w14:paraId="21625F28" w14:textId="77777777" w:rsidR="001A5365" w:rsidRDefault="001A5365"/>
    <w:p w14:paraId="55E93A53" w14:textId="77777777" w:rsidR="001A5365" w:rsidRDefault="001A5365"/>
    <w:p w14:paraId="6F6F7637" w14:textId="77777777" w:rsidR="001A5365" w:rsidRDefault="001A5365"/>
    <w:p w14:paraId="221703AF" w14:textId="77777777" w:rsidR="001A5365" w:rsidRDefault="001A5365"/>
    <w:p w14:paraId="46E80E37" w14:textId="77777777" w:rsidR="001A5365" w:rsidRDefault="001A5365"/>
    <w:p w14:paraId="4F762068" w14:textId="77777777" w:rsidR="001A5365" w:rsidRDefault="001A5365"/>
    <w:p w14:paraId="01C61A1D" w14:textId="77777777" w:rsidR="001A5365" w:rsidRDefault="001A5365"/>
    <w:p w14:paraId="27E48654" w14:textId="77777777" w:rsidR="001A5365" w:rsidRDefault="001A5365"/>
    <w:p w14:paraId="05021C6A" w14:textId="0AC7750F" w:rsidR="001A5365" w:rsidRDefault="00227E64">
      <w:r>
        <w:t>Philosophy</w:t>
      </w:r>
    </w:p>
    <w:p w14:paraId="07E8D887" w14:textId="77777777" w:rsidR="00227E64" w:rsidRDefault="00227E64"/>
    <w:p w14:paraId="3861B9DE" w14:textId="35B2CAA2" w:rsidR="00227E64" w:rsidRDefault="00227E64">
      <w:r>
        <w:tab/>
      </w:r>
      <w:r w:rsidR="00D566EC">
        <w:t>At PCS, we practice with the belief that p</w:t>
      </w:r>
      <w:r>
        <w:t>sychological and spiritual health comes from rich engagement of the individual in mind, body, and spirit with family and the community at-large.</w:t>
      </w:r>
    </w:p>
    <w:p w14:paraId="416AB933" w14:textId="77777777" w:rsidR="00227E64" w:rsidRDefault="00227E64"/>
    <w:p w14:paraId="39D380FA" w14:textId="3518FA57" w:rsidR="0010709E" w:rsidRDefault="00227E64">
      <w:r>
        <w:tab/>
        <w:t xml:space="preserve">The </w:t>
      </w:r>
      <w:r w:rsidR="0010709E">
        <w:t>Clinical Training in Psychotherapy</w:t>
      </w:r>
      <w:r>
        <w:t xml:space="preserve"> Program of PCS is designed to develop professionals in clinical methods of promoting psychological health of their clients. Through seminars on theory and clinical application, as well as concentrated clinical supervision and staff case conferences, the trainee is given the opportunity to develop herself/himself as a clinician prepared to provide quality counseling and therapy that is spiritually-sensitive of all clients life journeys. </w:t>
      </w:r>
    </w:p>
    <w:p w14:paraId="20E274E7" w14:textId="0207BC6F" w:rsidR="00227E64" w:rsidRDefault="00227E64">
      <w:r>
        <w:t xml:space="preserve"> </w:t>
      </w:r>
    </w:p>
    <w:p w14:paraId="6F80B68D" w14:textId="7DD497FB" w:rsidR="00285B10" w:rsidRDefault="0010709E" w:rsidP="001A5365">
      <w:r>
        <w:t>Program Format and Structure</w:t>
      </w:r>
    </w:p>
    <w:p w14:paraId="2EEA3620" w14:textId="77777777" w:rsidR="00D26F6B" w:rsidRDefault="00D26F6B" w:rsidP="001A5365"/>
    <w:p w14:paraId="75065F86" w14:textId="55CD30BE" w:rsidR="007A5E61" w:rsidRDefault="007A5E61" w:rsidP="001A5365">
      <w:r>
        <w:tab/>
        <w:t>The program currently has four training positions filled by either graduate interns completing their final filed placement year or postgraduate residents acquiring supervised counseling experience toward their state licensure.</w:t>
      </w:r>
    </w:p>
    <w:p w14:paraId="108B9483" w14:textId="77777777" w:rsidR="007A5E61" w:rsidRDefault="007A5E61" w:rsidP="001A5365"/>
    <w:p w14:paraId="3BD3C9FB" w14:textId="30AA7BB7" w:rsidR="007A5E61" w:rsidRDefault="007A5E61" w:rsidP="001A5365">
      <w:r>
        <w:tab/>
        <w:t>Each trainee has an individual supervisor who meets at least one hour weekly with the supervisee, utilizing direct clinical data (</w:t>
      </w:r>
      <w:proofErr w:type="spellStart"/>
      <w:r>
        <w:t>eg</w:t>
      </w:r>
      <w:proofErr w:type="spellEnd"/>
      <w:r>
        <w:t>, tapes or live supervision) and the trainee’s shared experience of their clinical work.  All trainees receive group supervision immediately following the weekly seminar on theory and application.</w:t>
      </w:r>
    </w:p>
    <w:p w14:paraId="236D3C2E" w14:textId="77777777" w:rsidR="007A5E61" w:rsidRDefault="007A5E61" w:rsidP="001A5365"/>
    <w:p w14:paraId="1758EE81" w14:textId="5AB0E0A0" w:rsidR="007A5E61" w:rsidRPr="0098292C" w:rsidRDefault="007A5E61" w:rsidP="001A5365">
      <w:r>
        <w:tab/>
        <w:t>Issues of ethics and spirituality are woven throughout the instruction, rather than presented as discrete learning units.  The theoretical orientation of Bowen Fa</w:t>
      </w:r>
      <w:r w:rsidR="00D92848">
        <w:t>mily Systems Theory provides an</w:t>
      </w:r>
      <w:r>
        <w:t xml:space="preserve"> encompassing contextual frame for study of the therapist’s self and of the clie</w:t>
      </w:r>
      <w:r w:rsidR="0020433C">
        <w:t xml:space="preserve">nts s/he serves.   Within that </w:t>
      </w:r>
      <w:r>
        <w:t>framework specific instruction is provided in attachment theory, self psychology and psychodynamic theory, and family systems assessment typologies.  Treatment methodologies taught are individual psychotherapy (brief and long-term self psychology), couples therapy (EFT), and family therapy (Structural). Instruction includes didactic presentation, role plays, videotapes,  and seminar discussion.</w:t>
      </w:r>
    </w:p>
    <w:sectPr w:rsidR="007A5E61" w:rsidRPr="0098292C" w:rsidSect="00845B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006B9"/>
    <w:multiLevelType w:val="hybridMultilevel"/>
    <w:tmpl w:val="9858E720"/>
    <w:lvl w:ilvl="0" w:tplc="8598BDF2">
      <w:start w:val="5"/>
      <w:numFmt w:val="bullet"/>
      <w:lvlText w:val="-"/>
      <w:lvlJc w:val="left"/>
      <w:pPr>
        <w:ind w:left="2120" w:hanging="360"/>
      </w:pPr>
      <w:rPr>
        <w:rFonts w:ascii="Cambria" w:eastAsiaTheme="minorEastAsia" w:hAnsi="Cambria" w:cstheme="minorBidi" w:hint="default"/>
      </w:rPr>
    </w:lvl>
    <w:lvl w:ilvl="1" w:tplc="04090003" w:tentative="1">
      <w:start w:val="1"/>
      <w:numFmt w:val="bullet"/>
      <w:lvlText w:val="o"/>
      <w:lvlJc w:val="left"/>
      <w:pPr>
        <w:ind w:left="2840" w:hanging="360"/>
      </w:pPr>
      <w:rPr>
        <w:rFonts w:ascii="Courier New" w:hAnsi="Courier New" w:cs="Courier New" w:hint="default"/>
      </w:rPr>
    </w:lvl>
    <w:lvl w:ilvl="2" w:tplc="04090005" w:tentative="1">
      <w:start w:val="1"/>
      <w:numFmt w:val="bullet"/>
      <w:lvlText w:val=""/>
      <w:lvlJc w:val="left"/>
      <w:pPr>
        <w:ind w:left="3560" w:hanging="360"/>
      </w:pPr>
      <w:rPr>
        <w:rFonts w:ascii="Wingdings" w:hAnsi="Wingdings" w:hint="default"/>
      </w:rPr>
    </w:lvl>
    <w:lvl w:ilvl="3" w:tplc="04090001" w:tentative="1">
      <w:start w:val="1"/>
      <w:numFmt w:val="bullet"/>
      <w:lvlText w:val=""/>
      <w:lvlJc w:val="left"/>
      <w:pPr>
        <w:ind w:left="4280" w:hanging="360"/>
      </w:pPr>
      <w:rPr>
        <w:rFonts w:ascii="Symbol" w:hAnsi="Symbol" w:hint="default"/>
      </w:rPr>
    </w:lvl>
    <w:lvl w:ilvl="4" w:tplc="04090003" w:tentative="1">
      <w:start w:val="1"/>
      <w:numFmt w:val="bullet"/>
      <w:lvlText w:val="o"/>
      <w:lvlJc w:val="left"/>
      <w:pPr>
        <w:ind w:left="5000" w:hanging="360"/>
      </w:pPr>
      <w:rPr>
        <w:rFonts w:ascii="Courier New" w:hAnsi="Courier New" w:cs="Courier New" w:hint="default"/>
      </w:rPr>
    </w:lvl>
    <w:lvl w:ilvl="5" w:tplc="04090005" w:tentative="1">
      <w:start w:val="1"/>
      <w:numFmt w:val="bullet"/>
      <w:lvlText w:val=""/>
      <w:lvlJc w:val="left"/>
      <w:pPr>
        <w:ind w:left="5720" w:hanging="360"/>
      </w:pPr>
      <w:rPr>
        <w:rFonts w:ascii="Wingdings" w:hAnsi="Wingdings" w:hint="default"/>
      </w:rPr>
    </w:lvl>
    <w:lvl w:ilvl="6" w:tplc="04090001" w:tentative="1">
      <w:start w:val="1"/>
      <w:numFmt w:val="bullet"/>
      <w:lvlText w:val=""/>
      <w:lvlJc w:val="left"/>
      <w:pPr>
        <w:ind w:left="6440" w:hanging="360"/>
      </w:pPr>
      <w:rPr>
        <w:rFonts w:ascii="Symbol" w:hAnsi="Symbol" w:hint="default"/>
      </w:rPr>
    </w:lvl>
    <w:lvl w:ilvl="7" w:tplc="04090003" w:tentative="1">
      <w:start w:val="1"/>
      <w:numFmt w:val="bullet"/>
      <w:lvlText w:val="o"/>
      <w:lvlJc w:val="left"/>
      <w:pPr>
        <w:ind w:left="7160" w:hanging="360"/>
      </w:pPr>
      <w:rPr>
        <w:rFonts w:ascii="Courier New" w:hAnsi="Courier New" w:cs="Courier New" w:hint="default"/>
      </w:rPr>
    </w:lvl>
    <w:lvl w:ilvl="8" w:tplc="04090005" w:tentative="1">
      <w:start w:val="1"/>
      <w:numFmt w:val="bullet"/>
      <w:lvlText w:val=""/>
      <w:lvlJc w:val="left"/>
      <w:pPr>
        <w:ind w:left="78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DEF"/>
    <w:rsid w:val="00000DD2"/>
    <w:rsid w:val="00006883"/>
    <w:rsid w:val="0001164E"/>
    <w:rsid w:val="00021746"/>
    <w:rsid w:val="000263AC"/>
    <w:rsid w:val="0005781C"/>
    <w:rsid w:val="00061631"/>
    <w:rsid w:val="00063B18"/>
    <w:rsid w:val="000745F8"/>
    <w:rsid w:val="0010709E"/>
    <w:rsid w:val="00156009"/>
    <w:rsid w:val="00165F1E"/>
    <w:rsid w:val="001933FA"/>
    <w:rsid w:val="001A5365"/>
    <w:rsid w:val="001D0093"/>
    <w:rsid w:val="001D7EEA"/>
    <w:rsid w:val="001F14F0"/>
    <w:rsid w:val="0020433C"/>
    <w:rsid w:val="00227E64"/>
    <w:rsid w:val="00245BF7"/>
    <w:rsid w:val="00253AA2"/>
    <w:rsid w:val="00285B10"/>
    <w:rsid w:val="002A3B70"/>
    <w:rsid w:val="002B0DEF"/>
    <w:rsid w:val="00394CFB"/>
    <w:rsid w:val="003E45FF"/>
    <w:rsid w:val="003E5413"/>
    <w:rsid w:val="004224F3"/>
    <w:rsid w:val="00446586"/>
    <w:rsid w:val="00446A58"/>
    <w:rsid w:val="00467EFB"/>
    <w:rsid w:val="00471782"/>
    <w:rsid w:val="0047716D"/>
    <w:rsid w:val="00492D3B"/>
    <w:rsid w:val="004B71AE"/>
    <w:rsid w:val="004E29DD"/>
    <w:rsid w:val="004E3E37"/>
    <w:rsid w:val="004E4E83"/>
    <w:rsid w:val="0053178A"/>
    <w:rsid w:val="00573981"/>
    <w:rsid w:val="005E17A3"/>
    <w:rsid w:val="0062140B"/>
    <w:rsid w:val="00697665"/>
    <w:rsid w:val="006D5CB0"/>
    <w:rsid w:val="00782F71"/>
    <w:rsid w:val="007A5E61"/>
    <w:rsid w:val="007E38E1"/>
    <w:rsid w:val="00845BB3"/>
    <w:rsid w:val="00851838"/>
    <w:rsid w:val="00851CF0"/>
    <w:rsid w:val="00884EA0"/>
    <w:rsid w:val="00902897"/>
    <w:rsid w:val="009061C4"/>
    <w:rsid w:val="00946838"/>
    <w:rsid w:val="0098292C"/>
    <w:rsid w:val="009B3AE6"/>
    <w:rsid w:val="00A26BB2"/>
    <w:rsid w:val="00A61293"/>
    <w:rsid w:val="00A64E5D"/>
    <w:rsid w:val="00A853E6"/>
    <w:rsid w:val="00AD2B29"/>
    <w:rsid w:val="00AD3B84"/>
    <w:rsid w:val="00AF3276"/>
    <w:rsid w:val="00B2494A"/>
    <w:rsid w:val="00B4674E"/>
    <w:rsid w:val="00B53D34"/>
    <w:rsid w:val="00B70070"/>
    <w:rsid w:val="00B71AC5"/>
    <w:rsid w:val="00B92B3A"/>
    <w:rsid w:val="00BA211B"/>
    <w:rsid w:val="00BD11D2"/>
    <w:rsid w:val="00BD5022"/>
    <w:rsid w:val="00C108C5"/>
    <w:rsid w:val="00C12250"/>
    <w:rsid w:val="00C541ED"/>
    <w:rsid w:val="00C65043"/>
    <w:rsid w:val="00C71570"/>
    <w:rsid w:val="00C913BF"/>
    <w:rsid w:val="00C97172"/>
    <w:rsid w:val="00CA554C"/>
    <w:rsid w:val="00D0480C"/>
    <w:rsid w:val="00D26F6B"/>
    <w:rsid w:val="00D566EC"/>
    <w:rsid w:val="00D92848"/>
    <w:rsid w:val="00DC6296"/>
    <w:rsid w:val="00DD3F6A"/>
    <w:rsid w:val="00DF1F88"/>
    <w:rsid w:val="00E97D63"/>
    <w:rsid w:val="00EC2D45"/>
    <w:rsid w:val="00EE1824"/>
    <w:rsid w:val="00F4133A"/>
    <w:rsid w:val="00F56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F05FA4"/>
  <w14:defaultImageDpi w14:val="300"/>
  <w15:docId w15:val="{E6DE681B-8B42-4954-AD39-F629CCAA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1ED"/>
    <w:rPr>
      <w:color w:val="0000FF" w:themeColor="hyperlink"/>
      <w:u w:val="single"/>
    </w:rPr>
  </w:style>
  <w:style w:type="character" w:styleId="FollowedHyperlink">
    <w:name w:val="FollowedHyperlink"/>
    <w:basedOn w:val="DefaultParagraphFont"/>
    <w:uiPriority w:val="99"/>
    <w:semiHidden/>
    <w:unhideWhenUsed/>
    <w:rsid w:val="00253AA2"/>
    <w:rPr>
      <w:color w:val="800080" w:themeColor="followedHyperlink"/>
      <w:u w:val="single"/>
    </w:rPr>
  </w:style>
  <w:style w:type="paragraph" w:styleId="ListParagraph">
    <w:name w:val="List Paragraph"/>
    <w:basedOn w:val="Normal"/>
    <w:uiPriority w:val="34"/>
    <w:qFormat/>
    <w:rsid w:val="00946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tephens@pcs-n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4553</Characters>
  <Application>Microsoft Office Word</Application>
  <DocSecurity>0</DocSecurity>
  <Lines>37</Lines>
  <Paragraphs>10</Paragraphs>
  <ScaleCrop>false</ScaleCrop>
  <Company>Adirondack Enrichment</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Stephens</dc:creator>
  <cp:keywords/>
  <dc:description/>
  <cp:lastModifiedBy>Steve Duson</cp:lastModifiedBy>
  <cp:revision>2</cp:revision>
  <cp:lastPrinted>2012-09-02T17:45:00Z</cp:lastPrinted>
  <dcterms:created xsi:type="dcterms:W3CDTF">2020-01-06T16:11:00Z</dcterms:created>
  <dcterms:modified xsi:type="dcterms:W3CDTF">2020-01-06T16:11:00Z</dcterms:modified>
</cp:coreProperties>
</file>